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688062919" name="Picture">
</wp:docPr>
                  <a:graphic>
                    <a:graphicData uri="http://schemas.openxmlformats.org/drawingml/2006/picture">
                      <pic:pic>
                        <pic:nvPicPr>
                          <pic:cNvPr id="688062919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8.318.016,72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1.776.234,27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27.915.089,27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10.917.316,51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6.383.243,25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6.023.562,78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1.934.773,47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10.917.316,51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6.383.243,25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21.252.239,76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21.252.239,76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21.252.239,76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727.883,67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674.941,76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674.941,76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674.941,76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52.941,91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08:10:53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14955905" name="Picture">
</wp:docPr>
                  <a:graphic>
                    <a:graphicData uri="http://schemas.openxmlformats.org/drawingml/2006/picture">
                      <pic:pic>
                        <pic:nvPicPr>
                          <pic:cNvPr id="314955905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-292.030,56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105.870,72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91.072,89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91.062,88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86.796,21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86.786,20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25.753,07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1.982.923,66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640.225,53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25.753,07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1.982.923,66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640.225,53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2.739.975,15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25.763,08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2.073.986,54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640.225,53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1.738.531,57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23,90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298.065,34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94,11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1.332.979,23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08:10:53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