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576304392" name="Picture">
</wp:docPr>
                  <a:graphic>
                    <a:graphicData uri="http://schemas.openxmlformats.org/drawingml/2006/picture">
                      <pic:pic>
                        <pic:nvPicPr>
                          <pic:cNvPr id="1576304392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13.868.625,13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2.331.582,24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37.142.191,81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14.200.330,25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10.269.028,64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9.888.014,09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3.599.596,49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14.200.330,25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10.269.028,64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22.718.468,02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22.718.468,02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22.718.468,02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1.171.136,05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1.096.418,12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1.096.418,12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1.096.418,12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74.717,93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08:09:52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02330362" name="Picture">
</wp:docPr>
                  <a:graphic>
                    <a:graphicData uri="http://schemas.openxmlformats.org/drawingml/2006/picture">
                      <pic:pic>
                        <pic:nvPicPr>
                          <pic:cNvPr id="1202330362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1.048.700,28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1.516.512,10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91.072,89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91.062,88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86.796,21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86.786,20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25.753,07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2.046.929,54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576.219,65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25.753,07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2.046.929,54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576.219,65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2.739.975,15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25.763,08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2.137.992,42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576.219,65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2.670.193,96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474.473,33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110,07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2.050.302,44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19,08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08:09:52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