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40"/>
      </w:tblGrid>
      <w:tr w:rsidR="00700AB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B2" w:rsidRDefault="00700AB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2950C8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92983691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83691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SIMPLIFICADO DO RELATORIO RESUMIDO DA EXECUÇÃO ORÇAMENTÁRIA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5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RREO - Anexo XIV (LRF, </w:t>
            </w:r>
            <w:proofErr w:type="spellStart"/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Art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.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48)</w:t>
            </w: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B2" w:rsidRDefault="002950C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8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BALANÇO ORÇAMENTÁRIO</w:t>
                  </w:r>
                </w:p>
              </w:tc>
              <w:tc>
                <w:tcPr>
                  <w:tcW w:w="8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RECEITAS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 xml:space="preserve"> 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27.772.641,54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27.772.641,54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4.811.222,01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Saldos de Exercícios Anteriores </w:t>
            </w:r>
            <w:proofErr w:type="gramStart"/>
            <w:r>
              <w:rPr>
                <w:sz w:val="14"/>
              </w:rPr>
              <w:t xml:space="preserve">( </w:t>
            </w:r>
            <w:proofErr w:type="gramEnd"/>
            <w:r>
              <w:rPr>
                <w:sz w:val="14"/>
              </w:rPr>
              <w:t>Utilizado para Créditos Adicionais )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395.513,22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DESPESAS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 xml:space="preserve"> 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27.772.641,54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28.168.154,76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7.574.306,27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3.186.926,48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2.716.586,03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1.624.295,53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8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DESPESAS POR FUNÇÃO/SUBFUNÇÃO</w:t>
                  </w:r>
                </w:p>
              </w:tc>
              <w:tc>
                <w:tcPr>
                  <w:tcW w:w="8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Despesas Empenhadas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7.574.306,27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Despesas Liquidadas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3.186.926,48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8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 CORRENTE LÍQUIDA - RCL</w:t>
                  </w:r>
                </w:p>
              </w:tc>
              <w:tc>
                <w:tcPr>
                  <w:tcW w:w="8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Receita Corrente Líquida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25.305.028,81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Receita Corrente Líquida Ajustada para Cálculo dos Limites de Endividamento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25.305.028,81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Receita Corrente Líquida Ajustada para Cálculo dos Limites da Despesa com Pessoal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25.305.028,81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8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RECEITAS E DESPESAS DO REGIME PRÓPRIO DE PREVIDÊNCIA DOS SERVIDORES E DO SISTEMA DE PROTEÇÃO SOCIAL DOS MILITARES</w:t>
                  </w:r>
                </w:p>
              </w:tc>
              <w:tc>
                <w:tcPr>
                  <w:tcW w:w="8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Fundo em Capitalização (PLANO PREVIDENCIÁRIO)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628.170,17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249.590,13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Fundo em Repartição (PLANO FINANCEIRO)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4040" w:type="dxa"/>
            <w:gridSpan w:val="2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080" w:type="dxa"/>
            <w:gridSpan w:val="3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08:00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:10</w:t>
            </w:r>
          </w:p>
        </w:tc>
        <w:tc>
          <w:tcPr>
            <w:tcW w:w="3560" w:type="dxa"/>
            <w:gridSpan w:val="4"/>
          </w:tcPr>
          <w:p w:rsidR="00700AB2" w:rsidRDefault="00700AB2">
            <w:pPr>
              <w:pStyle w:val="EMPTYCELLSTYLE"/>
            </w:pPr>
          </w:p>
        </w:tc>
        <w:tc>
          <w:tcPr>
            <w:tcW w:w="3880" w:type="dxa"/>
            <w:gridSpan w:val="5"/>
            <w:tcMar>
              <w:top w:w="40" w:type="dxa"/>
              <w:left w:w="0" w:type="dxa"/>
              <w:bottom w:w="0" w:type="dxa"/>
              <w:right w:w="0" w:type="dxa"/>
            </w:tcMar>
          </w:tcPr>
          <w:p w:rsidR="00700AB2" w:rsidRDefault="002950C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2</w:t>
            </w:r>
            <w:proofErr w:type="gramEnd"/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B2" w:rsidRDefault="00700AB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2950C8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04066122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66122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SIMPLIFICADO DO RELATORIO RESUMIDO DA EXECUÇÃO ORÇAMENTÁRIA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5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RREO - Anexo XIV (LRF, </w:t>
            </w:r>
            <w:proofErr w:type="spellStart"/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Art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.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48)</w:t>
            </w: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B2" w:rsidRDefault="002950C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2680"/>
              <w:gridCol w:w="2660"/>
              <w:gridCol w:w="266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RESULTADO PRIMÁRIO E NOMINAL</w:t>
                  </w:r>
                </w:p>
              </w:tc>
              <w:tc>
                <w:tcPr>
                  <w:tcW w:w="268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Meta Fixada no Anexo de Metas Fiscais da LDO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Resultado Apurado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% em Relação à Meta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b/a)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Resultado Primário (SEM RPPS) - Acima da Linha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67.782,78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Resultado Nominal (SEM RPPS) - Abaixo da Linha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656.546,60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RESTOS A PAGAR A PAGAR POR PODER E MINISTÉRIO PÚBLICO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Inscrição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Cancelamento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Pagamento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Saldo a Pagar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Restos a Pagar Processados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370.161,51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1.571,11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342.936,84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25.653,56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356.608,33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1.571,11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329.383,66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25.653,56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13.553,18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13.553,18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Restos a Pagar Não-Processados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2.986.086,72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275.691,11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1.155.279,56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1.555.116,05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2.985.243,43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275.616,16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1.155.279,56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1.554.347,71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843,29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74,95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768,34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3.356.248,23</w:t>
            </w:r>
          </w:p>
        </w:tc>
        <w:tc>
          <w:tcPr>
            <w:tcW w:w="20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277.262,22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1.498.216,40</w:t>
            </w:r>
          </w:p>
        </w:tc>
        <w:tc>
          <w:tcPr>
            <w:tcW w:w="20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b/>
                <w:sz w:val="12"/>
              </w:rPr>
              <w:t>1.580.769,61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2680"/>
              <w:gridCol w:w="2660"/>
              <w:gridCol w:w="266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80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DESPESAS COM MANUTENÇÃO E DESENVOLVIMENTO DO ENSINO</w:t>
                  </w:r>
                </w:p>
              </w:tc>
              <w:tc>
                <w:tcPr>
                  <w:tcW w:w="268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Valor Apurado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  <w:tc>
                <w:tcPr>
                  <w:tcW w:w="5320" w:type="dxa"/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Limites Constitucionais Anuais</w:t>
                  </w:r>
                </w:p>
              </w:tc>
            </w:tr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0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700AB2">
                  <w:pPr>
                    <w:pStyle w:val="EMPTYCELLSTYLE"/>
                  </w:pPr>
                </w:p>
              </w:tc>
              <w:tc>
                <w:tcPr>
                  <w:tcW w:w="268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700AB2">
                  <w:pPr>
                    <w:pStyle w:val="EMPTYCELLSTYLE"/>
                  </w:pP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% Mínimo a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Aplicar no Exercício</w:t>
                  </w: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% Aplicado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Mínimo Anual de 25% das Receitas de Impostos na Manutenção e Desenvolvimento do Ensino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1.035.852,56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25,00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24,66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Mínimo Anual de 70% do FUNDEB na Remuneração dos Profissionais da Educação Básica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76.694,40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70,00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45,48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Percentual de 50% da Complementação da União ao FUNDEB (VAAT) na Educação Infantil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50,00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Mínimo de 15% da Complementação da União ao FUNDEB (VAAT) em Despesas de Capital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15,00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2680"/>
              <w:gridCol w:w="2660"/>
              <w:gridCol w:w="266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80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DESPESAS COM AÇÕES E SERVIÇOS PÚBLICOS DE SAÚDE</w:t>
                  </w:r>
                </w:p>
              </w:tc>
              <w:tc>
                <w:tcPr>
                  <w:tcW w:w="268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Valor Apurado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  <w:tc>
                <w:tcPr>
                  <w:tcW w:w="5320" w:type="dxa"/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Limite Constitucional Anual</w:t>
                  </w:r>
                </w:p>
              </w:tc>
            </w:tr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0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700AB2">
                  <w:pPr>
                    <w:pStyle w:val="EMPTYCELLSTYLE"/>
                  </w:pPr>
                </w:p>
              </w:tc>
              <w:tc>
                <w:tcPr>
                  <w:tcW w:w="268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700AB2">
                  <w:pPr>
                    <w:pStyle w:val="EMPTYCELLSTYLE"/>
                  </w:pP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% Mínimo a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Aplicar no Exercício</w:t>
                  </w:r>
                </w:p>
              </w:tc>
              <w:tc>
                <w:tcPr>
                  <w:tcW w:w="266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% Aplicado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Até o Bimestre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Despesas com Ações e Serviços Públicos de Saúde executadas com recursos de impostos</w:t>
            </w:r>
          </w:p>
        </w:tc>
        <w:tc>
          <w:tcPr>
            <w:tcW w:w="2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739.702,91</w:t>
            </w:r>
          </w:p>
        </w:tc>
        <w:tc>
          <w:tcPr>
            <w:tcW w:w="266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15,00</w:t>
            </w:r>
          </w:p>
        </w:tc>
        <w:tc>
          <w:tcPr>
            <w:tcW w:w="266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17,61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40" w:type="dxa"/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8040"/>
              <w:gridCol w:w="8000"/>
            </w:tblGrid>
            <w:tr w:rsidR="00700AB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00"/>
              </w:trPr>
              <w:tc>
                <w:tcPr>
                  <w:tcW w:w="804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DESPESAS DE CARÁTER CONTINUADO DERIVADAS DE PPP</w:t>
                  </w:r>
                </w:p>
              </w:tc>
              <w:tc>
                <w:tcPr>
                  <w:tcW w:w="8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B2" w:rsidRDefault="002950C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Valor Apurado no Exercício Corrente</w:t>
                  </w:r>
                </w:p>
              </w:tc>
            </w:tr>
          </w:tbl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0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B2" w:rsidRDefault="002950C8">
            <w:pPr>
              <w:pStyle w:val="zebrado"/>
            </w:pPr>
            <w:r>
              <w:rPr>
                <w:sz w:val="14"/>
              </w:rPr>
              <w:t>Total das Despesas Consideradas para o Limite/RCL (%)</w:t>
            </w:r>
          </w:p>
        </w:tc>
        <w:tc>
          <w:tcPr>
            <w:tcW w:w="800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B2" w:rsidRDefault="002950C8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B2" w:rsidRDefault="002950C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Município de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Ivorá</w:t>
            </w:r>
            <w:proofErr w:type="spellEnd"/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112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9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24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5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7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  <w:tr w:rsidR="00700AB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700AB2" w:rsidRDefault="002950C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08:00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:10</w:t>
            </w:r>
          </w:p>
        </w:tc>
        <w:tc>
          <w:tcPr>
            <w:tcW w:w="144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68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3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120" w:type="dxa"/>
          </w:tcPr>
          <w:p w:rsidR="00700AB2" w:rsidRDefault="00700AB2">
            <w:pPr>
              <w:pStyle w:val="EMPTYCELLSTYLE"/>
            </w:pPr>
          </w:p>
        </w:tc>
        <w:tc>
          <w:tcPr>
            <w:tcW w:w="3880" w:type="dxa"/>
            <w:gridSpan w:val="5"/>
            <w:tcMar>
              <w:top w:w="40" w:type="dxa"/>
              <w:left w:w="0" w:type="dxa"/>
              <w:bottom w:w="0" w:type="dxa"/>
              <w:right w:w="0" w:type="dxa"/>
            </w:tcMar>
          </w:tcPr>
          <w:p w:rsidR="00700AB2" w:rsidRDefault="002950C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2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2</w:t>
            </w:r>
            <w:proofErr w:type="gramEnd"/>
          </w:p>
        </w:tc>
        <w:tc>
          <w:tcPr>
            <w:tcW w:w="1" w:type="dxa"/>
          </w:tcPr>
          <w:p w:rsidR="00700AB2" w:rsidRDefault="00700AB2">
            <w:pPr>
              <w:pStyle w:val="EMPTYCELLSTYLE"/>
            </w:pPr>
          </w:p>
        </w:tc>
      </w:tr>
    </w:tbl>
    <w:p w:rsidR="002950C8" w:rsidRDefault="002950C8"/>
    <w:sectPr w:rsidR="002950C8" w:rsidSect="00700AB2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700AB2"/>
    <w:rsid w:val="002950C8"/>
    <w:rsid w:val="006309A2"/>
    <w:rsid w:val="00700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700AB2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700AB2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09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09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4284</Characters>
  <Application>Microsoft Office Word</Application>
  <DocSecurity>0</DocSecurity>
  <Lines>35</Lines>
  <Paragraphs>10</Paragraphs>
  <ScaleCrop>false</ScaleCrop>
  <Company>HP Inc.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2025-05-29T11:00:00Z</dcterms:created>
  <dcterms:modified xsi:type="dcterms:W3CDTF">2025-05-29T11:00:00Z</dcterms:modified>
</cp:coreProperties>
</file>