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40"/>
        <w:gridCol w:w="11080"/>
        <w:gridCol w:w="40"/>
        <w:gridCol w:w="19"/>
        <w:gridCol w:w="40"/>
      </w:tblGrid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</w:trPr>
        <w:tc>
          <w:tcPr>
            <w:tcW w:w="1" w:type="dxa"/>
          </w:tcPr>
          <w:p w:rsidR="00315A79" w:rsidRDefault="00315A79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172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851559448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1559448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DEMONSTRAÇÃO DOS FLUXOS DE CAIXA</w:t>
                  </w: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4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5A79" w:rsidRDefault="007A6795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FLUXOS DE CAIXA DAS ATIVIDADES OPERACIONAIS</w:t>
            </w: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Anterior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Ingressos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26.068.900,55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22.936.985,12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Receita Tributária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1.326.485,81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1.006.494,87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Receita de Contribuições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1.853.417,92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1.629.816,72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Receita Patrimonial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3.561.024,88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22.390,33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Receita Agropecuária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Receita Industrial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Receita de Serviços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88.629,63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78.142,74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Remuneração das Disponibilidades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5.497,63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2.729.951,37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Outras Receitas Derivadas e Originárias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67.348,35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21.764,05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Transferências Recebida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19.166.496,33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17.448.425,04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Outros ingressos operacionais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Desembolsos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22.112.962,55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18.746.825,64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Pessoal e demais despesas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17.174.882,16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14.606.517,37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Juros e encargos da dívida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98.956,18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134.009,07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Transferências concedidas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1.296.449,51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1.172.089,52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Outros desembolsos operacionais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3.542.674,70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2.834.209,68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Fluxo de caixa líquido das atividades operacionais (I)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3.955.938,00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4.190.159,48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4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5A79" w:rsidRDefault="007A6795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FLUXOS DE CAIXA DAS ATIVIDADES DE INVESTIMENTO</w:t>
            </w: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Anterior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Ingressos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596.895,35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17.514,35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Alienação de bens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577.265,00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Amortização de empréstimos e financiamentos concedidos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19.630,35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17.514,35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Outros ingressos de investimentos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Desembolsos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1.775.405,77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2.999.845,60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Aquisição de ativo não circulante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1.775.405,77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2.999.845,60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Concessão de empréstimos e financiamentos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Outros desembolsos de investimentos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Fluxo de caixa líquido das atividades de investimento (II)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-1.178.510,42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-2.982.331,25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4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5A79" w:rsidRDefault="007A6795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FLUXOS DE CAIXA DAS ATIVIDADES DE FINANCIAMENTO</w:t>
            </w: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Anterior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Ingressos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Operações de crédito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Integralização do capital social de empresas dependentes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Outros ingressos de financiamentos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Desembolsos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246.192,67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246.192,72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Amortização /Refinanciamento da dívida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Outros desembolsos de financiamentos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246.192,67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246.192,72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Fluxo de caixa líquido das atividades de financiamento (III)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-246.192,67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-246.192,72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4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5A79" w:rsidRDefault="007A6795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GERAÇÃO LÍQUIDA DE CAIXA E EQUIVALENTE DE CAIXA</w:t>
            </w: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Anterior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GERAÇÃO LÍQUIDA DE CAIXA E EQUIVALENTE DE CAIXA ( I + II + III )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2.531.234,91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961.635,51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Caixa e Equivalentes de caixa inicial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7.147.848,17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6.186.212,66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Caixa e Equivalente de caixa final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9.679.083,08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7.147.848,17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322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48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11:09:26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 de 4</w:t>
                  </w:r>
                </w:p>
              </w:tc>
              <w:tc>
                <w:tcPr>
                  <w:tcW w:w="2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15A79" w:rsidRDefault="00315A79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0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080" w:type="dxa"/>
          </w:tcPr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1291200284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91200284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DEMONSTRAÇÃO DOS FLUXOS DE CAIXA</w:t>
                  </w: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Entidade: Todas</w:t>
                  </w: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20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5A79" w:rsidRDefault="007A6795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TRANSFERÊNCIAS RECEBIDAS E CONCEDIDAS</w:t>
            </w: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5A79" w:rsidRDefault="007A6795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TRANSFERÊNCIAS RECEBIDAS</w:t>
            </w: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Anterior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Intergovernamentais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18.441.901,52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16.689.621,01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da União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14.853.816,57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13.336.722,99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 Estados e Distrito Federal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3.588.084,95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3.352.898,02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 Municípios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Intragovernamentais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Outras transferências recebidas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724.594,81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758.804,03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Total das Transferências Recebidas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19.166.496,33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17.448.425,04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5A79" w:rsidRDefault="007A6795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TRANSFERÊNCIAS CONCEDIDAS</w:t>
            </w: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Anterior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Intergovernamentais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58.407,59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 União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 Estados e Distrito Federal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58.407,59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 Municípios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Intragovernamentais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1.282.188,32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1.112.391,93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Outras transferências concedidas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12.734,74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Total das Transferências Concedidas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1.294.923,06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1.170.799,52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964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20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080" w:type="dxa"/>
          </w:tcPr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11:09:26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 de 4</w:t>
                  </w:r>
                </w:p>
              </w:tc>
              <w:tc>
                <w:tcPr>
                  <w:tcW w:w="2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2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</w:trPr>
        <w:tc>
          <w:tcPr>
            <w:tcW w:w="1" w:type="dxa"/>
          </w:tcPr>
          <w:p w:rsidR="00315A79" w:rsidRDefault="00315A79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172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1074298638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4298638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DEMONSTRAÇÃO DOS FLUXOS DE CAIXA</w:t>
                  </w: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Entidade: Todas</w:t>
                  </w: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38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5A79" w:rsidRDefault="007A6795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DESEMBOLSOS DE PESSOAL E DEMAIS DESPESAS POR FUNÇÃO</w:t>
            </w: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Anterior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Legislativa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645.706,23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574.291,52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Judiciária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Essencial à Justiça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Administração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2.994.064,22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2.555.205,21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Defesa Nacional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Segurança Pública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14.312,00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6.899,40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Relações Exteriores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Assistência Social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954.317,90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746.330,64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Previdência Social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1.935.259,87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1.622.186,18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Saúde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3.547.257,62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2.645.197,66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Trabalho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Educação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3.019.425,06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2.624.573,54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Cultura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348.439,38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204.608,48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Direitos da Cidadania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Urbanismo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1.128.068,24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1.287.414,94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Habitação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Saneamento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63.828,62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63.546,18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Gestão Ambiental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177.033,06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71.671,69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Ciência e Tecnologia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Agricultura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1.113.932,59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870.802,42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Organização Agrária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Indústria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Comércio e Serviços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29.690,80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58.118,28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Comunicações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1.183,48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7.506,30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Energia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Transporte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1.176.890,36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1.244.707,70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Desporto e Lazer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25.472,73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23.457,23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Encargos Especial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Total dos Desembolsos de Pessoal e Demais Despesas por Função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17.174.882,16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14.606.517,37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744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48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11:09:26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3 de 4</w:t>
                  </w:r>
                </w:p>
              </w:tc>
              <w:tc>
                <w:tcPr>
                  <w:tcW w:w="2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</w:trPr>
        <w:tc>
          <w:tcPr>
            <w:tcW w:w="1" w:type="dxa"/>
          </w:tcPr>
          <w:p w:rsidR="00315A79" w:rsidRDefault="00315A79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172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1827661077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7661077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DEMONSTRAÇÃO DOS FLUXOS DE CAIXA</w:t>
                  </w: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38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5A79" w:rsidRDefault="007A6795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JUROS E ENCARGOS DA DÍVIDA</w:t>
            </w: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</w:tcPr>
                <w:p w:rsidR="00315A79" w:rsidRDefault="00315A79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Atual</w:t>
                  </w:r>
                </w:p>
              </w:tc>
              <w:tc>
                <w:tcPr>
                  <w:tcW w:w="20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Exercício Anterior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Juros e Correção Monetária da Dívida Interna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98.956,18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134.009,07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Juros e Correção Monetária da Dívida Externa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Outros Encargos da Dívida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100"/>
              <w:gridCol w:w="2000"/>
              <w:gridCol w:w="200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7100" w:type="dxa"/>
                  <w:tcBorders>
                    <w:lef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Total dos Juros e Encargos da Dívida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98.956,18</w:t>
                  </w:r>
                </w:p>
              </w:tc>
              <w:tc>
                <w:tcPr>
                  <w:tcW w:w="2000" w:type="dxa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134.009,07</w:t>
                  </w: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20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15A79" w:rsidRDefault="00315A79"/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1226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</w:tcPr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  <w:tr w:rsidR="00315A79">
        <w:tblPrEx>
          <w:tblCellMar>
            <w:top w:w="0" w:type="dxa"/>
            <w:bottom w:w="0" w:type="dxa"/>
          </w:tblCellMar>
        </w:tblPrEx>
        <w:trPr>
          <w:gridAfter w:val="2"/>
          <w:wAfter w:w="20" w:type="dxa"/>
          <w:trHeight w:hRule="exact" w:val="480"/>
        </w:trPr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  <w:tc>
          <w:tcPr>
            <w:tcW w:w="1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315A79">
                  <w:pPr>
                    <w:pStyle w:val="EMPTYCELLSTYLE"/>
                  </w:pPr>
                </w:p>
              </w:tc>
            </w:tr>
            <w:tr w:rsidR="00315A7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11:09:26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315A79" w:rsidRDefault="007A679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4 de 4</w:t>
                  </w:r>
                </w:p>
              </w:tc>
              <w:tc>
                <w:tcPr>
                  <w:tcW w:w="20" w:type="dxa"/>
                </w:tcPr>
                <w:p w:rsidR="00315A79" w:rsidRDefault="00315A79">
                  <w:pPr>
                    <w:pStyle w:val="EMPTYCELLSTYLE"/>
                  </w:pPr>
                </w:p>
              </w:tc>
            </w:tr>
          </w:tbl>
          <w:p w:rsidR="00315A79" w:rsidRDefault="00315A79">
            <w:pPr>
              <w:pStyle w:val="EMPTYCELLSTYLE"/>
            </w:pPr>
          </w:p>
        </w:tc>
        <w:tc>
          <w:tcPr>
            <w:tcW w:w="1" w:type="dxa"/>
          </w:tcPr>
          <w:p w:rsidR="00315A79" w:rsidRDefault="00315A79">
            <w:pPr>
              <w:pStyle w:val="EMPTYCELLSTYLE"/>
            </w:pPr>
          </w:p>
        </w:tc>
      </w:tr>
    </w:tbl>
    <w:p w:rsidR="007A6795" w:rsidRDefault="007A6795"/>
    <w:sectPr w:rsidR="007A6795" w:rsidSect="00315A79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315A79"/>
    <w:rsid w:val="00315A79"/>
    <w:rsid w:val="007A6795"/>
    <w:rsid w:val="00B87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315A79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315A79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872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72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5230</Characters>
  <Application>Microsoft Office Word</Application>
  <DocSecurity>0</DocSecurity>
  <Lines>43</Lines>
  <Paragraphs>12</Paragraphs>
  <ScaleCrop>false</ScaleCrop>
  <Company>HP Inc.</Company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2025-05-29T14:10:00Z</dcterms:created>
  <dcterms:modified xsi:type="dcterms:W3CDTF">2025-05-29T14:10:00Z</dcterms:modified>
</cp:coreProperties>
</file>